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Proctologista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 w:righ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Marcos Guilherme Tibes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13813</w:t>
            </w:r>
          </w:p>
        </w:tc>
        <w:tc>
          <w:tcPr>
            <w:tcW w:w="4819" w:type="dxa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MÔnica Silva </w:t>
            </w:r>
            <w:r>
              <w:rPr>
                <w:spacing w:val="-4"/>
                <w:sz w:val="16"/>
              </w:rPr>
              <w:t>Braz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/>
              <w:rPr>
                <w:sz w:val="16"/>
              </w:rPr>
            </w:pPr>
            <w:r>
              <w:rPr>
                <w:sz w:val="16"/>
              </w:rPr>
              <w:t>Sebastiao Dutra de Morais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pStyle w:val="BodyText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2022-09-14T22:42:19Z</dcterms:created>
  <dcterms:modified xsi:type="dcterms:W3CDTF">2022-09-14T22:42:19Z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