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2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Basquete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Bruna Aparecida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12215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Geovani FabrÍcio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Oscar Daniel Bertolini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